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A9" w:rsidRPr="00727283" w:rsidRDefault="006E29A9" w:rsidP="00132F37">
      <w:pPr>
        <w:spacing w:after="0" w:line="240" w:lineRule="auto"/>
        <w:ind w:firstLine="720"/>
        <w:jc w:val="center"/>
        <w:outlineLvl w:val="2"/>
        <w:rPr>
          <w:rFonts w:ascii="Arial" w:hAnsi="Arial" w:cs="Arial"/>
          <w:b/>
          <w:bCs/>
          <w:caps/>
          <w:vanish/>
          <w:spacing w:val="6"/>
          <w:kern w:val="28"/>
          <w:position w:val="-24"/>
          <w:sz w:val="28"/>
          <w:szCs w:val="28"/>
          <w:u w:val="single"/>
        </w:rPr>
      </w:pPr>
    </w:p>
    <w:p w:rsidR="006E29A9" w:rsidRPr="00727283" w:rsidRDefault="006E29A9" w:rsidP="00132F37">
      <w:pPr>
        <w:spacing w:after="0" w:line="240" w:lineRule="auto"/>
        <w:ind w:firstLine="720"/>
        <w:jc w:val="center"/>
        <w:outlineLvl w:val="2"/>
        <w:rPr>
          <w:rFonts w:ascii="Arial" w:hAnsi="Arial" w:cs="Arial"/>
          <w:bCs/>
          <w:kern w:val="28"/>
          <w:sz w:val="28"/>
          <w:szCs w:val="28"/>
        </w:rPr>
      </w:pPr>
    </w:p>
    <w:p w:rsidR="006E29A9" w:rsidRPr="00727283" w:rsidRDefault="006E29A9" w:rsidP="002015FA">
      <w:pPr>
        <w:tabs>
          <w:tab w:val="center" w:pos="4677"/>
          <w:tab w:val="right" w:pos="10773"/>
        </w:tabs>
        <w:spacing w:after="0" w:line="240" w:lineRule="auto"/>
        <w:ind w:right="-737"/>
        <w:jc w:val="center"/>
        <w:rPr>
          <w:rFonts w:ascii="Arial" w:hAnsi="Arial" w:cs="Arial"/>
          <w:b/>
          <w:color w:val="auto"/>
          <w:spacing w:val="32"/>
          <w:sz w:val="32"/>
          <w:szCs w:val="32"/>
        </w:rPr>
      </w:pPr>
      <w:r w:rsidRPr="00727283">
        <w:rPr>
          <w:rFonts w:ascii="Arial" w:hAnsi="Arial" w:cs="Arial"/>
          <w:b/>
          <w:color w:val="auto"/>
          <w:spacing w:val="32"/>
          <w:sz w:val="32"/>
          <w:szCs w:val="32"/>
        </w:rPr>
        <w:t>СОБРАНИЕ ДЕПУТАТОВ</w:t>
      </w:r>
    </w:p>
    <w:p w:rsidR="006E29A9" w:rsidRPr="00727283" w:rsidRDefault="006E29A9" w:rsidP="002015FA">
      <w:pPr>
        <w:tabs>
          <w:tab w:val="center" w:pos="4677"/>
          <w:tab w:val="right" w:pos="10773"/>
        </w:tabs>
        <w:spacing w:after="0" w:line="240" w:lineRule="auto"/>
        <w:ind w:right="-107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727283">
        <w:rPr>
          <w:rFonts w:ascii="Arial" w:hAnsi="Arial" w:cs="Arial"/>
          <w:b/>
          <w:color w:val="auto"/>
          <w:sz w:val="32"/>
          <w:szCs w:val="32"/>
        </w:rPr>
        <w:t>ШЕПТУХОВСКОГО СЕЛЬСОВЕТА</w:t>
      </w:r>
    </w:p>
    <w:p w:rsidR="006E29A9" w:rsidRPr="00727283" w:rsidRDefault="006E29A9" w:rsidP="002015FA">
      <w:pPr>
        <w:tabs>
          <w:tab w:val="center" w:pos="4677"/>
          <w:tab w:val="right" w:pos="10773"/>
        </w:tabs>
        <w:spacing w:after="0" w:line="240" w:lineRule="auto"/>
        <w:ind w:right="-737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727283">
        <w:rPr>
          <w:rFonts w:ascii="Arial" w:hAnsi="Arial" w:cs="Arial"/>
          <w:b/>
          <w:color w:val="auto"/>
          <w:sz w:val="32"/>
          <w:szCs w:val="32"/>
        </w:rPr>
        <w:t>КОРЕНЕВСКОГО РАЙОНА  КУРСКОЙ ОБЛАСТИ</w:t>
      </w:r>
    </w:p>
    <w:p w:rsidR="006E29A9" w:rsidRPr="00727283" w:rsidRDefault="006E29A9" w:rsidP="00BB675B">
      <w:pPr>
        <w:tabs>
          <w:tab w:val="center" w:pos="4677"/>
          <w:tab w:val="right" w:pos="10773"/>
        </w:tabs>
        <w:spacing w:after="0" w:line="240" w:lineRule="auto"/>
        <w:ind w:left="-1701" w:right="-737"/>
        <w:jc w:val="center"/>
        <w:rPr>
          <w:rFonts w:ascii="Arial" w:hAnsi="Arial" w:cs="Arial"/>
          <w:b/>
          <w:color w:val="auto"/>
          <w:sz w:val="32"/>
          <w:szCs w:val="32"/>
        </w:rPr>
      </w:pPr>
    </w:p>
    <w:p w:rsidR="006E29A9" w:rsidRPr="00727283" w:rsidRDefault="006E29A9" w:rsidP="00132F37">
      <w:pPr>
        <w:pStyle w:val="14"/>
        <w:ind w:left="-1560" w:right="-1276"/>
        <w:rPr>
          <w:rFonts w:ascii="Arial" w:hAnsi="Arial" w:cs="Arial"/>
          <w:b w:val="0"/>
          <w:bCs/>
          <w:spacing w:val="76"/>
          <w:sz w:val="32"/>
          <w:szCs w:val="32"/>
        </w:rPr>
      </w:pPr>
      <w:r w:rsidRPr="00727283">
        <w:rPr>
          <w:rFonts w:ascii="Arial" w:hAnsi="Arial" w:cs="Arial"/>
          <w:b w:val="0"/>
          <w:bCs/>
          <w:spacing w:val="76"/>
          <w:sz w:val="32"/>
          <w:szCs w:val="32"/>
        </w:rPr>
        <w:t>Р Е Ш Е Н И Е</w:t>
      </w:r>
    </w:p>
    <w:p w:rsidR="006E29A9" w:rsidRPr="00727283" w:rsidRDefault="006E29A9" w:rsidP="00132F37">
      <w:pPr>
        <w:ind w:left="-284"/>
        <w:rPr>
          <w:rFonts w:ascii="Arial" w:hAnsi="Arial" w:cs="Arial"/>
          <w:sz w:val="18"/>
          <w:szCs w:val="18"/>
        </w:rPr>
      </w:pPr>
    </w:p>
    <w:p w:rsidR="006E29A9" w:rsidRPr="00727283" w:rsidRDefault="006E29A9" w:rsidP="00132F37">
      <w:pPr>
        <w:rPr>
          <w:rFonts w:ascii="Arial" w:hAnsi="Arial" w:cs="Arial"/>
          <w:sz w:val="4"/>
          <w:szCs w:val="4"/>
        </w:rPr>
      </w:pPr>
    </w:p>
    <w:p w:rsidR="006E29A9" w:rsidRPr="00727283" w:rsidRDefault="006E29A9" w:rsidP="00727283">
      <w:pPr>
        <w:ind w:left="142"/>
        <w:jc w:val="center"/>
        <w:rPr>
          <w:rFonts w:ascii="Arial" w:hAnsi="Arial" w:cs="Arial"/>
          <w:b/>
          <w:sz w:val="28"/>
          <w:szCs w:val="28"/>
        </w:rPr>
      </w:pPr>
      <w:r w:rsidRPr="00727283">
        <w:rPr>
          <w:rFonts w:ascii="Arial" w:hAnsi="Arial" w:cs="Arial"/>
          <w:b/>
          <w:sz w:val="28"/>
          <w:szCs w:val="28"/>
        </w:rPr>
        <w:t xml:space="preserve">от 17 </w:t>
      </w:r>
      <w:r>
        <w:rPr>
          <w:rFonts w:ascii="Arial" w:hAnsi="Arial" w:cs="Arial"/>
          <w:b/>
          <w:sz w:val="28"/>
          <w:szCs w:val="28"/>
        </w:rPr>
        <w:t>«</w:t>
      </w:r>
      <w:r w:rsidRPr="00727283">
        <w:rPr>
          <w:rFonts w:ascii="Arial" w:hAnsi="Arial" w:cs="Arial"/>
          <w:b/>
          <w:sz w:val="28"/>
          <w:szCs w:val="28"/>
        </w:rPr>
        <w:t>декабря</w:t>
      </w:r>
      <w:r>
        <w:rPr>
          <w:rFonts w:ascii="Arial" w:hAnsi="Arial" w:cs="Arial"/>
          <w:b/>
          <w:sz w:val="28"/>
          <w:szCs w:val="28"/>
        </w:rPr>
        <w:t>»</w:t>
      </w:r>
      <w:r w:rsidRPr="00727283">
        <w:rPr>
          <w:rFonts w:ascii="Arial" w:hAnsi="Arial" w:cs="Arial"/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727283">
          <w:rPr>
            <w:rFonts w:ascii="Arial" w:hAnsi="Arial" w:cs="Arial"/>
            <w:b/>
            <w:sz w:val="28"/>
            <w:szCs w:val="28"/>
          </w:rPr>
          <w:t>2019 г</w:t>
        </w:r>
      </w:smartTag>
      <w:r w:rsidRPr="00727283">
        <w:rPr>
          <w:rFonts w:ascii="Arial" w:hAnsi="Arial" w:cs="Arial"/>
          <w:b/>
          <w:sz w:val="28"/>
          <w:szCs w:val="28"/>
        </w:rPr>
        <w:t>. № 23</w:t>
      </w:r>
    </w:p>
    <w:p w:rsidR="006E29A9" w:rsidRPr="00727283" w:rsidRDefault="006E29A9" w:rsidP="00CA29B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«</w:t>
      </w:r>
      <w:r w:rsidRPr="00727283">
        <w:rPr>
          <w:rFonts w:ascii="Arial" w:hAnsi="Arial" w:cs="Arial"/>
          <w:b/>
          <w:sz w:val="28"/>
          <w:szCs w:val="28"/>
        </w:rPr>
        <w:t xml:space="preserve">Об утверждении </w:t>
      </w:r>
      <w:bookmarkStart w:id="0" w:name="_GoBack"/>
      <w:r w:rsidRPr="00727283">
        <w:rPr>
          <w:rFonts w:ascii="Arial" w:hAnsi="Arial" w:cs="Arial"/>
          <w:b/>
          <w:sz w:val="28"/>
          <w:szCs w:val="28"/>
        </w:rPr>
        <w:t>Порядка увольнения</w:t>
      </w:r>
      <w:bookmarkEnd w:id="0"/>
      <w:r w:rsidRPr="00727283">
        <w:rPr>
          <w:rFonts w:ascii="Arial" w:hAnsi="Arial" w:cs="Arial"/>
          <w:b/>
          <w:sz w:val="28"/>
          <w:szCs w:val="28"/>
        </w:rPr>
        <w:t xml:space="preserve"> (освобождения от должности, досрочного прекращения полномочий) лиц, замещающих муниципальные должности, в связи с утратой доверия</w:t>
      </w:r>
      <w:r>
        <w:rPr>
          <w:rFonts w:ascii="Arial" w:hAnsi="Arial" w:cs="Arial"/>
          <w:b/>
          <w:sz w:val="28"/>
          <w:szCs w:val="28"/>
        </w:rPr>
        <w:t>»</w:t>
      </w:r>
    </w:p>
    <w:p w:rsidR="006E29A9" w:rsidRPr="00727283" w:rsidRDefault="006E29A9" w:rsidP="00132F3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E29A9" w:rsidRPr="002015FA" w:rsidRDefault="006E29A9" w:rsidP="00132F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>В соответствии со статьей 13</w:t>
      </w:r>
      <w:r w:rsidRPr="002015FA">
        <w:rPr>
          <w:rFonts w:ascii="Arial" w:hAnsi="Arial" w:cs="Arial"/>
          <w:sz w:val="24"/>
          <w:szCs w:val="24"/>
          <w:vertAlign w:val="superscript"/>
        </w:rPr>
        <w:t>1</w:t>
      </w:r>
      <w:r w:rsidRPr="002015FA">
        <w:rPr>
          <w:rFonts w:ascii="Arial" w:hAnsi="Arial" w:cs="Arial"/>
          <w:sz w:val="24"/>
          <w:szCs w:val="24"/>
        </w:rPr>
        <w:t xml:space="preserve"> Федерального закона от 25 декабря 2008 года № 273-ФЗ «О противодействии коррупции», Федеральным </w:t>
      </w:r>
      <w:hyperlink r:id="rId6" w:history="1">
        <w:r w:rsidRPr="002015FA">
          <w:rPr>
            <w:rFonts w:ascii="Arial" w:hAnsi="Arial" w:cs="Arial"/>
            <w:sz w:val="24"/>
            <w:szCs w:val="24"/>
          </w:rPr>
          <w:t>законом</w:t>
        </w:r>
      </w:hyperlink>
      <w:r w:rsidRPr="002015FA">
        <w:rPr>
          <w:rFonts w:ascii="Arial" w:hAnsi="Arial" w:cs="Arial"/>
          <w:sz w:val="24"/>
          <w:szCs w:val="24"/>
        </w:rPr>
        <w:t xml:space="preserve"> от        6 октября 2003 года № 131-ФЗ «Об общих принципах организации местного самоуправления в Российской Федерации», </w:t>
      </w:r>
      <w:hyperlink r:id="rId7" w:history="1">
        <w:r w:rsidRPr="002015FA">
          <w:rPr>
            <w:rFonts w:ascii="Arial" w:hAnsi="Arial" w:cs="Arial"/>
            <w:sz w:val="24"/>
            <w:szCs w:val="24"/>
          </w:rPr>
          <w:t>Уставом</w:t>
        </w:r>
      </w:hyperlink>
      <w:r w:rsidRPr="002015FA">
        <w:rPr>
          <w:rFonts w:ascii="Arial" w:hAnsi="Arial" w:cs="Arial"/>
          <w:sz w:val="24"/>
          <w:szCs w:val="24"/>
        </w:rPr>
        <w:t xml:space="preserve"> муниципального образования «Шептуховский сельсовет» Кореневского района Курской области, Собрание депутатов Шептуховского сельсовета Кореневского района Курской области РЕШИЛО:</w:t>
      </w:r>
    </w:p>
    <w:p w:rsidR="006E29A9" w:rsidRPr="002015FA" w:rsidRDefault="006E29A9" w:rsidP="00132F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 xml:space="preserve">1. Утвердить прилагаемый </w:t>
      </w:r>
      <w:hyperlink w:anchor="P40" w:history="1">
        <w:r w:rsidRPr="002015FA">
          <w:rPr>
            <w:rFonts w:ascii="Arial" w:hAnsi="Arial" w:cs="Arial"/>
            <w:sz w:val="24"/>
            <w:szCs w:val="24"/>
          </w:rPr>
          <w:t>Порядок</w:t>
        </w:r>
      </w:hyperlink>
      <w:r w:rsidRPr="002015FA">
        <w:rPr>
          <w:rFonts w:ascii="Arial" w:hAnsi="Arial" w:cs="Arial"/>
          <w:sz w:val="24"/>
          <w:szCs w:val="24"/>
        </w:rPr>
        <w:t xml:space="preserve">  увольнения (освобождения от должности, досрочного прекращения полномочий) лиц, замещающих муниципальные должности, в связи с утратой доверия.</w:t>
      </w:r>
    </w:p>
    <w:p w:rsidR="006E29A9" w:rsidRPr="002015FA" w:rsidRDefault="006E29A9" w:rsidP="00132F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 xml:space="preserve">2. Решение вступает в силу со дня его официального опубликования (обнародования) и подлежит размещению </w:t>
      </w:r>
      <w:r w:rsidRPr="002015FA">
        <w:rPr>
          <w:rFonts w:ascii="Arial" w:hAnsi="Arial" w:cs="Arial"/>
          <w:bCs/>
          <w:sz w:val="24"/>
          <w:szCs w:val="24"/>
        </w:rPr>
        <w:t xml:space="preserve">на официальном сайте муниципального образования «Шептуховский сельсовет» Кореневского района </w:t>
      </w:r>
      <w:r w:rsidRPr="002015FA">
        <w:rPr>
          <w:rFonts w:ascii="Arial" w:hAnsi="Arial" w:cs="Arial"/>
          <w:sz w:val="24"/>
          <w:szCs w:val="24"/>
        </w:rPr>
        <w:t>Курской области в информационно-телекоммуникационной сети «Интернет».</w:t>
      </w:r>
    </w:p>
    <w:p w:rsidR="006E29A9" w:rsidRPr="002015FA" w:rsidRDefault="006E29A9" w:rsidP="00132F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E29A9" w:rsidRPr="002015FA" w:rsidRDefault="006E29A9" w:rsidP="00BB675B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015FA">
        <w:rPr>
          <w:rFonts w:ascii="Arial" w:hAnsi="Arial" w:cs="Arial"/>
          <w:color w:val="auto"/>
          <w:sz w:val="24"/>
          <w:szCs w:val="24"/>
        </w:rPr>
        <w:t>Председатель Собрания депутатов</w:t>
      </w:r>
    </w:p>
    <w:p w:rsidR="006E29A9" w:rsidRPr="002015FA" w:rsidRDefault="006E29A9" w:rsidP="00BB675B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015FA">
        <w:rPr>
          <w:rFonts w:ascii="Arial" w:hAnsi="Arial" w:cs="Arial"/>
          <w:color w:val="auto"/>
          <w:sz w:val="24"/>
          <w:szCs w:val="24"/>
        </w:rPr>
        <w:t xml:space="preserve">Шептуховского сельсовета Кореневского района     </w:t>
      </w:r>
      <w:r>
        <w:rPr>
          <w:rFonts w:ascii="Arial" w:hAnsi="Arial" w:cs="Arial"/>
          <w:color w:val="auto"/>
          <w:sz w:val="24"/>
          <w:szCs w:val="24"/>
        </w:rPr>
        <w:t xml:space="preserve">    </w:t>
      </w:r>
      <w:r w:rsidRPr="002015FA">
        <w:rPr>
          <w:rFonts w:ascii="Arial" w:hAnsi="Arial" w:cs="Arial"/>
          <w:color w:val="auto"/>
          <w:sz w:val="24"/>
          <w:szCs w:val="24"/>
        </w:rPr>
        <w:t xml:space="preserve">            А.А. Мазурова           </w:t>
      </w:r>
    </w:p>
    <w:p w:rsidR="006E29A9" w:rsidRPr="002015FA" w:rsidRDefault="006E29A9" w:rsidP="00BB675B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6E29A9" w:rsidRPr="002015FA" w:rsidRDefault="006E29A9" w:rsidP="00BB675B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015FA">
        <w:rPr>
          <w:rFonts w:ascii="Arial" w:hAnsi="Arial" w:cs="Arial"/>
          <w:color w:val="auto"/>
          <w:sz w:val="24"/>
          <w:szCs w:val="24"/>
        </w:rPr>
        <w:t>Глава Шептуховского сельсовета</w:t>
      </w:r>
    </w:p>
    <w:p w:rsidR="006E29A9" w:rsidRDefault="006E29A9" w:rsidP="00BB675B">
      <w:pPr>
        <w:spacing w:after="0" w:line="240" w:lineRule="auto"/>
        <w:ind w:right="-30"/>
        <w:jc w:val="both"/>
        <w:rPr>
          <w:rFonts w:ascii="Arial" w:hAnsi="Arial" w:cs="Arial"/>
          <w:color w:val="auto"/>
          <w:sz w:val="24"/>
          <w:szCs w:val="24"/>
        </w:rPr>
      </w:pPr>
      <w:r w:rsidRPr="002015FA">
        <w:rPr>
          <w:rFonts w:ascii="Arial" w:hAnsi="Arial" w:cs="Arial"/>
          <w:color w:val="auto"/>
          <w:sz w:val="24"/>
          <w:szCs w:val="24"/>
        </w:rPr>
        <w:t>Кореневского района</w:t>
      </w:r>
      <w:r w:rsidRPr="002015FA">
        <w:rPr>
          <w:rFonts w:ascii="Arial" w:hAnsi="Arial" w:cs="Arial"/>
          <w:color w:val="auto"/>
          <w:sz w:val="24"/>
          <w:szCs w:val="24"/>
        </w:rPr>
        <w:tab/>
      </w:r>
      <w:r w:rsidRPr="002015FA">
        <w:rPr>
          <w:rFonts w:ascii="Arial" w:hAnsi="Arial" w:cs="Arial"/>
          <w:color w:val="auto"/>
          <w:sz w:val="24"/>
          <w:szCs w:val="24"/>
        </w:rPr>
        <w:tab/>
      </w:r>
      <w:r w:rsidRPr="002015FA">
        <w:rPr>
          <w:rFonts w:ascii="Arial" w:hAnsi="Arial" w:cs="Arial"/>
          <w:color w:val="auto"/>
          <w:sz w:val="24"/>
          <w:szCs w:val="24"/>
        </w:rPr>
        <w:tab/>
      </w:r>
      <w:r w:rsidRPr="002015FA">
        <w:rPr>
          <w:rFonts w:ascii="Arial" w:hAnsi="Arial" w:cs="Arial"/>
          <w:color w:val="auto"/>
          <w:sz w:val="24"/>
          <w:szCs w:val="24"/>
        </w:rPr>
        <w:tab/>
        <w:t xml:space="preserve">              </w:t>
      </w:r>
      <w:r w:rsidRPr="002015FA">
        <w:rPr>
          <w:rFonts w:ascii="Arial" w:hAnsi="Arial" w:cs="Arial"/>
          <w:color w:val="auto"/>
          <w:sz w:val="24"/>
          <w:szCs w:val="24"/>
        </w:rPr>
        <w:tab/>
        <w:t xml:space="preserve">          Е.В. Бабкина</w:t>
      </w:r>
      <w:r w:rsidRPr="002015FA">
        <w:rPr>
          <w:rFonts w:ascii="Arial" w:hAnsi="Arial" w:cs="Arial"/>
          <w:color w:val="auto"/>
          <w:sz w:val="24"/>
          <w:szCs w:val="24"/>
        </w:rPr>
        <w:tab/>
      </w:r>
    </w:p>
    <w:p w:rsidR="006E29A9" w:rsidRDefault="006E29A9" w:rsidP="00BB675B">
      <w:pPr>
        <w:spacing w:after="0" w:line="240" w:lineRule="auto"/>
        <w:ind w:right="-30"/>
        <w:jc w:val="both"/>
        <w:rPr>
          <w:rFonts w:ascii="Arial" w:hAnsi="Arial" w:cs="Arial"/>
          <w:color w:val="auto"/>
          <w:sz w:val="24"/>
          <w:szCs w:val="24"/>
        </w:rPr>
      </w:pPr>
    </w:p>
    <w:p w:rsidR="006E29A9" w:rsidRDefault="006E29A9" w:rsidP="00BB675B">
      <w:pPr>
        <w:spacing w:after="0" w:line="240" w:lineRule="auto"/>
        <w:ind w:right="-30"/>
        <w:jc w:val="both"/>
        <w:rPr>
          <w:rFonts w:ascii="Arial" w:hAnsi="Arial" w:cs="Arial"/>
          <w:color w:val="auto"/>
          <w:sz w:val="24"/>
          <w:szCs w:val="24"/>
        </w:rPr>
      </w:pPr>
    </w:p>
    <w:p w:rsidR="006E29A9" w:rsidRDefault="006E29A9" w:rsidP="00BB675B">
      <w:pPr>
        <w:spacing w:after="0" w:line="240" w:lineRule="auto"/>
        <w:ind w:right="-30"/>
        <w:jc w:val="both"/>
        <w:rPr>
          <w:rFonts w:ascii="Arial" w:hAnsi="Arial" w:cs="Arial"/>
          <w:color w:val="auto"/>
          <w:sz w:val="24"/>
          <w:szCs w:val="24"/>
        </w:rPr>
      </w:pPr>
    </w:p>
    <w:p w:rsidR="006E29A9" w:rsidRDefault="006E29A9" w:rsidP="00BB675B">
      <w:pPr>
        <w:spacing w:after="0" w:line="240" w:lineRule="auto"/>
        <w:ind w:right="-30"/>
        <w:jc w:val="both"/>
        <w:rPr>
          <w:rFonts w:ascii="Arial" w:hAnsi="Arial" w:cs="Arial"/>
          <w:color w:val="auto"/>
          <w:sz w:val="24"/>
          <w:szCs w:val="24"/>
        </w:rPr>
      </w:pPr>
    </w:p>
    <w:p w:rsidR="006E29A9" w:rsidRDefault="006E29A9" w:rsidP="00BB675B">
      <w:pPr>
        <w:spacing w:after="0" w:line="240" w:lineRule="auto"/>
        <w:ind w:right="-30"/>
        <w:jc w:val="both"/>
        <w:rPr>
          <w:rFonts w:ascii="Arial" w:hAnsi="Arial" w:cs="Arial"/>
          <w:color w:val="auto"/>
          <w:sz w:val="24"/>
          <w:szCs w:val="24"/>
        </w:rPr>
      </w:pPr>
    </w:p>
    <w:p w:rsidR="006E29A9" w:rsidRDefault="006E29A9" w:rsidP="00BB675B">
      <w:pPr>
        <w:spacing w:after="0" w:line="240" w:lineRule="auto"/>
        <w:ind w:right="-30"/>
        <w:jc w:val="both"/>
        <w:rPr>
          <w:rFonts w:ascii="Arial" w:hAnsi="Arial" w:cs="Arial"/>
          <w:color w:val="auto"/>
          <w:sz w:val="24"/>
          <w:szCs w:val="24"/>
        </w:rPr>
      </w:pPr>
    </w:p>
    <w:p w:rsidR="006E29A9" w:rsidRDefault="006E29A9" w:rsidP="00BB675B">
      <w:pPr>
        <w:spacing w:after="0" w:line="240" w:lineRule="auto"/>
        <w:ind w:right="-30"/>
        <w:jc w:val="both"/>
        <w:rPr>
          <w:rFonts w:ascii="Arial" w:hAnsi="Arial" w:cs="Arial"/>
          <w:color w:val="auto"/>
          <w:sz w:val="24"/>
          <w:szCs w:val="24"/>
        </w:rPr>
      </w:pPr>
    </w:p>
    <w:p w:rsidR="006E29A9" w:rsidRDefault="006E29A9" w:rsidP="00BB675B">
      <w:pPr>
        <w:spacing w:after="0" w:line="240" w:lineRule="auto"/>
        <w:ind w:right="-30"/>
        <w:jc w:val="both"/>
        <w:rPr>
          <w:rFonts w:ascii="Arial" w:hAnsi="Arial" w:cs="Arial"/>
          <w:color w:val="auto"/>
          <w:sz w:val="24"/>
          <w:szCs w:val="24"/>
        </w:rPr>
      </w:pPr>
    </w:p>
    <w:p w:rsidR="006E29A9" w:rsidRDefault="006E29A9" w:rsidP="00BB675B">
      <w:pPr>
        <w:spacing w:after="0" w:line="240" w:lineRule="auto"/>
        <w:ind w:right="-30"/>
        <w:jc w:val="both"/>
        <w:rPr>
          <w:rFonts w:ascii="Arial" w:hAnsi="Arial" w:cs="Arial"/>
          <w:color w:val="auto"/>
          <w:sz w:val="24"/>
          <w:szCs w:val="24"/>
        </w:rPr>
      </w:pPr>
    </w:p>
    <w:p w:rsidR="006E29A9" w:rsidRDefault="006E29A9" w:rsidP="00BB675B">
      <w:pPr>
        <w:spacing w:after="0" w:line="240" w:lineRule="auto"/>
        <w:ind w:right="-30"/>
        <w:jc w:val="both"/>
        <w:rPr>
          <w:rFonts w:ascii="Arial" w:hAnsi="Arial" w:cs="Arial"/>
          <w:color w:val="auto"/>
          <w:sz w:val="24"/>
          <w:szCs w:val="24"/>
        </w:rPr>
      </w:pPr>
    </w:p>
    <w:p w:rsidR="006E29A9" w:rsidRDefault="006E29A9" w:rsidP="00BB675B">
      <w:pPr>
        <w:spacing w:after="0" w:line="240" w:lineRule="auto"/>
        <w:ind w:right="-30"/>
        <w:jc w:val="both"/>
        <w:rPr>
          <w:rFonts w:ascii="Arial" w:hAnsi="Arial" w:cs="Arial"/>
          <w:color w:val="auto"/>
          <w:sz w:val="24"/>
          <w:szCs w:val="24"/>
        </w:rPr>
      </w:pPr>
    </w:p>
    <w:p w:rsidR="006E29A9" w:rsidRDefault="006E29A9" w:rsidP="00BB675B">
      <w:pPr>
        <w:spacing w:after="0" w:line="240" w:lineRule="auto"/>
        <w:ind w:right="-30"/>
        <w:jc w:val="both"/>
        <w:rPr>
          <w:rFonts w:ascii="Arial" w:hAnsi="Arial" w:cs="Arial"/>
          <w:color w:val="auto"/>
          <w:sz w:val="24"/>
          <w:szCs w:val="24"/>
        </w:rPr>
      </w:pPr>
    </w:p>
    <w:p w:rsidR="006E29A9" w:rsidRPr="002015FA" w:rsidRDefault="006E29A9" w:rsidP="00BB675B">
      <w:pPr>
        <w:spacing w:after="0" w:line="240" w:lineRule="auto"/>
        <w:ind w:right="-30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2015FA">
        <w:rPr>
          <w:rFonts w:ascii="Arial" w:hAnsi="Arial" w:cs="Arial"/>
          <w:color w:val="auto"/>
          <w:sz w:val="24"/>
          <w:szCs w:val="24"/>
        </w:rPr>
        <w:tab/>
      </w:r>
    </w:p>
    <w:p w:rsidR="006E29A9" w:rsidRPr="002015FA" w:rsidRDefault="006E29A9" w:rsidP="00BB675B">
      <w:pPr>
        <w:spacing w:after="0" w:line="240" w:lineRule="auto"/>
        <w:ind w:right="-30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6E29A9" w:rsidRPr="002015FA" w:rsidRDefault="006E29A9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6E29A9" w:rsidRPr="002015FA" w:rsidRDefault="006E29A9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100"/>
        <w:tblW w:w="0" w:type="auto"/>
        <w:tblLook w:val="00A0"/>
      </w:tblPr>
      <w:tblGrid>
        <w:gridCol w:w="5353"/>
        <w:gridCol w:w="3934"/>
      </w:tblGrid>
      <w:tr w:rsidR="006E29A9" w:rsidRPr="002015FA" w:rsidTr="00665B00">
        <w:tc>
          <w:tcPr>
            <w:tcW w:w="5353" w:type="dxa"/>
          </w:tcPr>
          <w:p w:rsidR="006E29A9" w:rsidRPr="002015FA" w:rsidRDefault="006E29A9" w:rsidP="00665B00">
            <w:pPr>
              <w:pStyle w:val="ConsPlusTitle"/>
              <w:rPr>
                <w:rFonts w:ascii="Arial" w:hAnsi="Arial" w:cs="Arial"/>
                <w:sz w:val="24"/>
                <w:szCs w:val="24"/>
              </w:rPr>
            </w:pPr>
          </w:p>
          <w:p w:rsidR="006E29A9" w:rsidRPr="002015FA" w:rsidRDefault="006E29A9" w:rsidP="00665B00">
            <w:pPr>
              <w:pStyle w:val="ConsPlusTitle"/>
              <w:rPr>
                <w:rFonts w:ascii="Arial" w:hAnsi="Arial" w:cs="Arial"/>
                <w:sz w:val="24"/>
                <w:szCs w:val="24"/>
              </w:rPr>
            </w:pPr>
          </w:p>
          <w:p w:rsidR="006E29A9" w:rsidRPr="002015FA" w:rsidRDefault="006E29A9" w:rsidP="00665B00">
            <w:pPr>
              <w:pStyle w:val="ConsPlusTit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4" w:type="dxa"/>
          </w:tcPr>
          <w:p w:rsidR="006E29A9" w:rsidRPr="002015FA" w:rsidRDefault="006E29A9" w:rsidP="00665B00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015FA">
              <w:rPr>
                <w:rFonts w:ascii="Arial" w:hAnsi="Arial" w:cs="Arial"/>
                <w:b w:val="0"/>
                <w:sz w:val="24"/>
                <w:szCs w:val="24"/>
              </w:rPr>
              <w:t xml:space="preserve">  УТВЕРЖДЕН</w:t>
            </w:r>
          </w:p>
          <w:p w:rsidR="006E29A9" w:rsidRPr="002015FA" w:rsidRDefault="006E29A9" w:rsidP="00665B00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015FA">
              <w:rPr>
                <w:rFonts w:ascii="Arial" w:hAnsi="Arial" w:cs="Arial"/>
                <w:b w:val="0"/>
                <w:sz w:val="24"/>
                <w:szCs w:val="24"/>
              </w:rPr>
              <w:t>решением Собрания  депутатов Шептуховского сельсовета Кореневского  района</w:t>
            </w:r>
          </w:p>
          <w:p w:rsidR="006E29A9" w:rsidRPr="002015FA" w:rsidRDefault="006E29A9" w:rsidP="00665B00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015FA">
              <w:rPr>
                <w:rFonts w:ascii="Arial" w:hAnsi="Arial" w:cs="Arial"/>
                <w:b w:val="0"/>
                <w:sz w:val="24"/>
                <w:szCs w:val="24"/>
              </w:rPr>
              <w:t>Курской области</w:t>
            </w:r>
          </w:p>
          <w:p w:rsidR="006E29A9" w:rsidRPr="002015FA" w:rsidRDefault="006E29A9" w:rsidP="00665B00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E29A9" w:rsidRPr="002015FA" w:rsidRDefault="006E29A9" w:rsidP="00665B00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015FA">
              <w:rPr>
                <w:rFonts w:ascii="Arial" w:hAnsi="Arial" w:cs="Arial"/>
                <w:b w:val="0"/>
                <w:sz w:val="24"/>
                <w:szCs w:val="24"/>
              </w:rPr>
              <w:t xml:space="preserve">от «17» декабря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015FA">
                <w:rPr>
                  <w:rFonts w:ascii="Arial" w:hAnsi="Arial" w:cs="Arial"/>
                  <w:b w:val="0"/>
                  <w:sz w:val="24"/>
                  <w:szCs w:val="24"/>
                </w:rPr>
                <w:t>2019 г</w:t>
              </w:r>
            </w:smartTag>
            <w:r w:rsidRPr="002015FA">
              <w:rPr>
                <w:rFonts w:ascii="Arial" w:hAnsi="Arial" w:cs="Arial"/>
                <w:b w:val="0"/>
                <w:sz w:val="24"/>
                <w:szCs w:val="24"/>
              </w:rPr>
              <w:t>. №23</w:t>
            </w:r>
          </w:p>
        </w:tc>
      </w:tr>
    </w:tbl>
    <w:p w:rsidR="006E29A9" w:rsidRPr="002015FA" w:rsidRDefault="006E29A9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6E29A9" w:rsidRPr="002015FA" w:rsidRDefault="006E29A9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6E29A9" w:rsidRPr="002015FA" w:rsidRDefault="006E29A9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6E29A9" w:rsidRPr="002015FA" w:rsidRDefault="006E29A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 xml:space="preserve">ПОРЯДОК </w:t>
      </w:r>
    </w:p>
    <w:p w:rsidR="006E29A9" w:rsidRPr="002015FA" w:rsidRDefault="006E29A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>УВОЛЬНЕНИЯ (ОСВОБОЖДЕНИЯ ОТ ДОЛЖНОСТИ, ДОСРОЧНОГО ПРЕКРАЩЕНИЯ ПОЛНОМОЧИЙ) ЛИЦ, ЗАМЕЩАЮЩИХ МУНИЦИПАЛЬНЫЕ ДОЛЖНОСТИ,</w:t>
      </w:r>
    </w:p>
    <w:p w:rsidR="006E29A9" w:rsidRPr="002015FA" w:rsidRDefault="006E29A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>В СВЯЗИ С УТРАТОЙ ДОВЕРИЯ</w:t>
      </w:r>
    </w:p>
    <w:p w:rsidR="006E29A9" w:rsidRPr="002015FA" w:rsidRDefault="006E29A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E29A9" w:rsidRPr="002015FA" w:rsidRDefault="006E29A9" w:rsidP="00605CE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 xml:space="preserve">1. Порядок увольнения (освобождения от должности, досрочного прекращения полномочий) в связи с утратой доверия (далее  – Порядок, увольнение в связи с утратой доверия) разработан в соответствии </w:t>
      </w:r>
      <w:hyperlink r:id="rId8" w:history="1">
        <w:r w:rsidRPr="002015FA">
          <w:rPr>
            <w:rFonts w:ascii="Arial" w:hAnsi="Arial" w:cs="Arial"/>
            <w:sz w:val="24"/>
            <w:szCs w:val="24"/>
          </w:rPr>
          <w:t>со статьей 13</w:t>
        </w:r>
        <w:r w:rsidRPr="002015FA">
          <w:rPr>
            <w:rFonts w:ascii="Arial" w:hAnsi="Arial" w:cs="Arial"/>
            <w:sz w:val="24"/>
            <w:szCs w:val="24"/>
            <w:vertAlign w:val="superscript"/>
          </w:rPr>
          <w:t>1</w:t>
        </w:r>
      </w:hyperlink>
      <w:r w:rsidRPr="002015FA">
        <w:rPr>
          <w:rFonts w:ascii="Arial" w:hAnsi="Arial" w:cs="Arial"/>
          <w:sz w:val="24"/>
          <w:szCs w:val="24"/>
        </w:rPr>
        <w:t xml:space="preserve"> Федерального закона от 25 декабря 2008 года № 273-ФЗ «О противодействии коррупции» и распространяется на лиц,  замещающих муниципальные должности - депутатов Собрания депутатов Шептуховского сельсовета Кореневского района Курской области. </w:t>
      </w:r>
    </w:p>
    <w:p w:rsidR="006E29A9" w:rsidRPr="002015FA" w:rsidRDefault="006E29A9">
      <w:pPr>
        <w:pStyle w:val="ConsPlusNormal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2015FA">
        <w:rPr>
          <w:rFonts w:ascii="Arial" w:hAnsi="Arial" w:cs="Arial"/>
          <w:color w:val="auto"/>
          <w:sz w:val="24"/>
          <w:szCs w:val="24"/>
        </w:rPr>
        <w:t>Действие настоящего Порядка не распространяется Главу Шептуховского сельсовета Кореневского района.</w:t>
      </w:r>
    </w:p>
    <w:p w:rsidR="006E29A9" w:rsidRPr="002015FA" w:rsidRDefault="006E29A9" w:rsidP="007A7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>2. В соответствии с федеральным законодательством лицо, замещающее муниципальную должность, подлежит увольнению (освобождению от должности) в связи с утратой доверия в случае:</w:t>
      </w:r>
    </w:p>
    <w:p w:rsidR="006E29A9" w:rsidRPr="002015FA" w:rsidRDefault="006E29A9" w:rsidP="007A7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>а) непринятия лицом мер по предотвращению и (или) урегулированию конфликта интересов, стороной которого оно является;</w:t>
      </w:r>
    </w:p>
    <w:p w:rsidR="006E29A9" w:rsidRPr="002015FA" w:rsidRDefault="006E29A9" w:rsidP="007A7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>б) непредставления лицом сведений о своих доходах, об имуществе и обязательствах имущественного характера, а также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сведений, если иное не установлено федеральными законами;</w:t>
      </w:r>
    </w:p>
    <w:p w:rsidR="006E29A9" w:rsidRPr="002015FA" w:rsidRDefault="006E29A9" w:rsidP="007A7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>в)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6E29A9" w:rsidRPr="002015FA" w:rsidRDefault="006E29A9" w:rsidP="007A7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>г) осуществления лицом предпринимательской деятельности;</w:t>
      </w:r>
    </w:p>
    <w:p w:rsidR="006E29A9" w:rsidRPr="002015FA" w:rsidRDefault="006E29A9" w:rsidP="007A7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>д)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6E29A9" w:rsidRPr="002015FA" w:rsidRDefault="006E29A9" w:rsidP="007A7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>3. В соответствии с федеральным законодательством 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муниципальную должность,  мер по предотвращению и (или) урегулированию конфликта интересов, стороной которого является подчиненное ему лицо.</w:t>
      </w:r>
    </w:p>
    <w:p w:rsidR="006E29A9" w:rsidRPr="002015FA" w:rsidRDefault="006E29A9" w:rsidP="007A7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>4. Действие подпунктов «в», «г», «д» пункта 2 настоящего Порядка не распространяется на лицо, замещающее муниципальную должность и осуществляющее свои полномочия на непостоянной основе.</w:t>
      </w:r>
    </w:p>
    <w:p w:rsidR="006E29A9" w:rsidRPr="002015FA" w:rsidRDefault="006E29A9" w:rsidP="007A7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 xml:space="preserve">5. Увольнение в связи с утратой доверия осуществляется на основании результатов проверки соблюдения лицом, замещающим муниципальную должность, ограничений и запретов, установленных законодательством в сфере противодействия коррупции (далее – проверка). </w:t>
      </w:r>
    </w:p>
    <w:p w:rsidR="006E29A9" w:rsidRPr="002015FA" w:rsidRDefault="006E29A9" w:rsidP="007A7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 xml:space="preserve">6. Основанием для проведения проверки является достаточная информация, представленная в Собрание депутатов Шептуховского сельсовета Кореневского района Курской области в письменной форме в установленном порядке: </w:t>
      </w:r>
    </w:p>
    <w:p w:rsidR="006E29A9" w:rsidRPr="002015FA" w:rsidRDefault="006E29A9" w:rsidP="007A7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 xml:space="preserve">а) правоохранительными, иными государственными органами, органами местного самоуправления и их должностными лицами; </w:t>
      </w:r>
    </w:p>
    <w:p w:rsidR="006E29A9" w:rsidRPr="002015FA" w:rsidRDefault="006E29A9" w:rsidP="007A7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 xml:space="preserve">б) постоянно действующими региональными отделениями политических партий, межрегиональных и региональных общественных объединений; </w:t>
      </w:r>
    </w:p>
    <w:p w:rsidR="006E29A9" w:rsidRPr="002015FA" w:rsidRDefault="006E29A9" w:rsidP="007A7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 xml:space="preserve">в) Общественной палатой Российской Федерации и Общественной палатой Курской области; </w:t>
      </w:r>
    </w:p>
    <w:p w:rsidR="006E29A9" w:rsidRPr="002015FA" w:rsidRDefault="006E29A9" w:rsidP="007A7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>г) общероссийскими, областными, районными средствами массовой информации;</w:t>
      </w:r>
    </w:p>
    <w:p w:rsidR="006E29A9" w:rsidRPr="002015FA" w:rsidRDefault="006E29A9" w:rsidP="007A7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 xml:space="preserve">д) должностными лицами органов местного самоуправления, ответственными за работу по профилактике коррупционных и иных правонарушений. </w:t>
      </w:r>
    </w:p>
    <w:p w:rsidR="006E29A9" w:rsidRPr="002015FA" w:rsidRDefault="006E29A9" w:rsidP="007A7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 xml:space="preserve">Информация анонимного характера не является основанием для проведения проверки. </w:t>
      </w:r>
    </w:p>
    <w:p w:rsidR="006E29A9" w:rsidRPr="002015FA" w:rsidRDefault="006E29A9" w:rsidP="007A7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 xml:space="preserve">7. Проверка по основаниям, указанным в подпунктах «в», «г», «д» пункта 2 настоящего Порядка, производится по решению Председателя Собрания депутатов Шептуховского сельсовета Кореневского района Курской области уполномоченным должностным лицом.  Проверка по основаниям, указанным в подпункте «а» пункта 2 и пункте 3  настоящего Порядка осуществляется комиссией по урегулированию конфликта интересов по решению председателя комиссии. Проверка по основаниям, указанным в подпункте «б» пункта 2 настоящего Порядка, осуществляется в соответствии с Законом Курской области от 27 декабря 2017 года № 55-ЗКО «О предоставлении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 (далее - Закон № 55-ЗКО). </w:t>
      </w:r>
    </w:p>
    <w:p w:rsidR="006E29A9" w:rsidRPr="002015FA" w:rsidRDefault="006E29A9" w:rsidP="007A7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 xml:space="preserve">8. Решение о проведении проверки принимается не позднее 30 дней со дня возникновения оснований для ее проведения и оформляется в письменном виде. </w:t>
      </w:r>
    </w:p>
    <w:p w:rsidR="006E29A9" w:rsidRPr="002015FA" w:rsidRDefault="006E29A9" w:rsidP="007A7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 xml:space="preserve">9. В ходе проверки лица, указанные в пункте 7 настоящего Порядка, осуществляющие проверку (далее – уполномоченные должностные лица), направляют в установленном порядке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 прокуратуры Российской Федерации, иные федеральные государственные органы, государственные органы Курской области, территориальные органы федеральных государственных органов, органы местного самоуправления, в организации и общественные объединения об имеющейся у них информации по основаниям проверки о лице, замещающем муниципальную должность. </w:t>
      </w:r>
    </w:p>
    <w:p w:rsidR="006E29A9" w:rsidRPr="002015FA" w:rsidRDefault="006E29A9" w:rsidP="007A7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>10.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в целях осуществления проверки по основаниям, указанным в подпунктах «а», «в», «г», «д» пункта 2, пункте 3 настоящего Порядка,  направляются Председателем Собрания депутатов Шептуховского сельсовета Кореневского района Курской области по официальному запросу от уполномоченных должностных лиц, осуществляющих проверку. 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в целях осуществления проверки по основаниям, указанным в подпункте «б» пункта 2 настоящего Порядка, направляются в соответствии с Законом № 55-ЗКО.</w:t>
      </w:r>
    </w:p>
    <w:p w:rsidR="006E29A9" w:rsidRPr="002015FA" w:rsidRDefault="006E29A9" w:rsidP="007A7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 xml:space="preserve">11.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 </w:t>
      </w:r>
    </w:p>
    <w:p w:rsidR="006E29A9" w:rsidRPr="002015FA" w:rsidRDefault="006E29A9" w:rsidP="007A7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 xml:space="preserve">12. При проведении проверки лицу, замещающему муниципальную должность, должны быть обеспечены: </w:t>
      </w:r>
    </w:p>
    <w:p w:rsidR="006E29A9" w:rsidRPr="002015FA" w:rsidRDefault="006E29A9" w:rsidP="007A7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 xml:space="preserve">а) заблаговременное получение им уведомления о дате и месте проведения соответствующего заседания; </w:t>
      </w:r>
    </w:p>
    <w:p w:rsidR="006E29A9" w:rsidRPr="002015FA" w:rsidRDefault="006E29A9" w:rsidP="007A7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 xml:space="preserve">б) предоставление возможности лицу, замещающему муниципальную должность, дать пояснения с приложением дополнительных материалов по поводу обстоятельств, выдвигаемых в качестве основания для его увольнения в связи с утратой доверия; </w:t>
      </w:r>
    </w:p>
    <w:p w:rsidR="006E29A9" w:rsidRPr="002015FA" w:rsidRDefault="006E29A9" w:rsidP="007A7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 xml:space="preserve">в) предоставление лицу, замещающему муниципальную должность, возможности обращения к уполномоченному должностному лицу с подлежащим удовлетворению ходатайством о проведении с ним беседы по вопросам проверки. </w:t>
      </w:r>
    </w:p>
    <w:p w:rsidR="006E29A9" w:rsidRPr="002015FA" w:rsidRDefault="006E29A9" w:rsidP="007A7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 xml:space="preserve">13. По окончании проверки уполномоченными должностными лицами подготавливается доклад, в котором указываются факты и обстоятельства, установленные по результатам проверки. </w:t>
      </w:r>
    </w:p>
    <w:p w:rsidR="006E29A9" w:rsidRPr="002015FA" w:rsidRDefault="006E29A9" w:rsidP="007A7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 xml:space="preserve">14. В случае установления признаков коррупционного правонарушения, допущенного лицом, замещающим муниципальную должность, подтверждающих случаи, указанные в пунктах 2, 3 настоящего Порядка, Председателем Собрания депутатов Шептуховского сельсовета Кореневского района Курской области направляется  доклад в Представительное Собрание Кореневского  района Курской области  о результатах проведения проверки для рассмотрения вопроса об увольнении (освобождении от должности) лица, замещающего муниципальную должность, в связи с утратой доверия. </w:t>
      </w:r>
    </w:p>
    <w:p w:rsidR="006E29A9" w:rsidRPr="002015FA" w:rsidRDefault="006E29A9" w:rsidP="007A76AB">
      <w:pPr>
        <w:pStyle w:val="NormalWeb"/>
        <w:spacing w:before="0" w:beforeAutospacing="0" w:after="0"/>
        <w:ind w:firstLine="709"/>
        <w:jc w:val="both"/>
        <w:rPr>
          <w:rFonts w:ascii="Arial" w:hAnsi="Arial" w:cs="Arial"/>
        </w:rPr>
      </w:pPr>
      <w:r w:rsidRPr="002015FA">
        <w:rPr>
          <w:rFonts w:ascii="Arial" w:hAnsi="Arial" w:cs="Arial"/>
        </w:rPr>
        <w:t xml:space="preserve">15. Проект решения Собрания депутатов Шептуховского сельсовета Кореневского района Курской области об увольнении лица, замещающего муниципальную должность, в связи с утратой доверия вносится на заседание Собрания депутатов Шептуховского сельсовета Кореневского  района Курской области. </w:t>
      </w:r>
    </w:p>
    <w:p w:rsidR="006E29A9" w:rsidRPr="002015FA" w:rsidRDefault="006E29A9" w:rsidP="007A76AB">
      <w:pPr>
        <w:pStyle w:val="NormalWeb"/>
        <w:spacing w:before="0" w:beforeAutospacing="0" w:after="0"/>
        <w:ind w:firstLine="709"/>
        <w:jc w:val="both"/>
        <w:rPr>
          <w:rFonts w:ascii="Arial" w:hAnsi="Arial" w:cs="Arial"/>
        </w:rPr>
      </w:pPr>
      <w:r w:rsidRPr="002015FA">
        <w:rPr>
          <w:rFonts w:ascii="Arial" w:hAnsi="Arial" w:cs="Arial"/>
        </w:rPr>
        <w:t>16. О проекте решения, указанном в пункте 15 настоящего Порядка, лицо, замещающее муниципальную должность, уведомляется не позднее дня, следующего за днем его внесения на заседание Собрания депутатов Шептуховского сельсовета Кореневского района Курской области.</w:t>
      </w:r>
    </w:p>
    <w:p w:rsidR="006E29A9" w:rsidRPr="002015FA" w:rsidRDefault="006E29A9" w:rsidP="007A76AB">
      <w:pPr>
        <w:pStyle w:val="NormalWeb"/>
        <w:spacing w:before="0" w:beforeAutospacing="0" w:after="0"/>
        <w:ind w:firstLine="709"/>
        <w:jc w:val="both"/>
        <w:rPr>
          <w:rFonts w:ascii="Arial" w:hAnsi="Arial" w:cs="Arial"/>
        </w:rPr>
      </w:pPr>
      <w:r w:rsidRPr="002015FA">
        <w:rPr>
          <w:rFonts w:ascii="Arial" w:hAnsi="Arial" w:cs="Arial"/>
        </w:rPr>
        <w:t xml:space="preserve">17. В решении Собрания депутатов Шептуховского сельсовета Кореневского района Курской области об увольнении в связи с утратой доверия лица, замещающего муниципальную должность, указывается основание для увольнения, в соответствии с пунктами 2, 3 настоящего Порядка. </w:t>
      </w:r>
    </w:p>
    <w:p w:rsidR="006E29A9" w:rsidRPr="002015FA" w:rsidRDefault="006E29A9" w:rsidP="007A76AB">
      <w:pPr>
        <w:pStyle w:val="NormalWeb"/>
        <w:spacing w:before="0" w:beforeAutospacing="0" w:after="0"/>
        <w:ind w:firstLine="709"/>
        <w:jc w:val="both"/>
        <w:rPr>
          <w:rFonts w:ascii="Arial" w:hAnsi="Arial" w:cs="Arial"/>
        </w:rPr>
      </w:pPr>
      <w:r w:rsidRPr="002015FA">
        <w:rPr>
          <w:rFonts w:ascii="Arial" w:hAnsi="Arial" w:cs="Arial"/>
        </w:rPr>
        <w:t xml:space="preserve">18. Копия решения Собрания депутатов Шептуховского сельсовета Кореневского района Курской области об увольнении в связи с утратой доверия вручается лицу, замещающему муниципальную должность, под роспись в течение трех рабочих дней со дня его принятия. </w:t>
      </w:r>
    </w:p>
    <w:p w:rsidR="006E29A9" w:rsidRPr="002015FA" w:rsidRDefault="006E29A9" w:rsidP="007A76AB">
      <w:pPr>
        <w:pStyle w:val="NormalWeb"/>
        <w:spacing w:before="0" w:beforeAutospacing="0" w:after="0"/>
        <w:ind w:firstLine="709"/>
        <w:jc w:val="both"/>
        <w:rPr>
          <w:rFonts w:ascii="Arial" w:hAnsi="Arial" w:cs="Arial"/>
        </w:rPr>
      </w:pPr>
      <w:r w:rsidRPr="002015FA">
        <w:rPr>
          <w:rFonts w:ascii="Arial" w:hAnsi="Arial" w:cs="Arial"/>
        </w:rPr>
        <w:t xml:space="preserve">19. В случае отказа лица, замещающего муниципальную должность, от получения копии решения, или невозможности вручения  лично под подпись лицу, замещающему муниципальную должность, копии решения, она направляется ему по почте заказным письмом с уведомлением о вручении по месту жительства (регистрации) в течение трех рабочих дней со дня принятия такого решения. </w:t>
      </w:r>
    </w:p>
    <w:p w:rsidR="006E29A9" w:rsidRPr="002015FA" w:rsidRDefault="006E29A9" w:rsidP="007A76AB">
      <w:pPr>
        <w:pStyle w:val="NormalWeb"/>
        <w:spacing w:before="0" w:beforeAutospacing="0" w:after="0"/>
        <w:ind w:firstLine="709"/>
        <w:jc w:val="both"/>
        <w:rPr>
          <w:rFonts w:ascii="Arial" w:hAnsi="Arial" w:cs="Arial"/>
        </w:rPr>
      </w:pPr>
      <w:r w:rsidRPr="002015FA">
        <w:rPr>
          <w:rFonts w:ascii="Arial" w:hAnsi="Arial" w:cs="Arial"/>
        </w:rPr>
        <w:t xml:space="preserve">20. Лицо, замещающее муниципальную должность, в отношении которого принято решение об увольнении в связи с утратой доверия вправе обратиться с заявлением об обжаловании указанного решения в суд в соответствии с законодательством Российской Федерации. </w:t>
      </w:r>
    </w:p>
    <w:p w:rsidR="006E29A9" w:rsidRPr="002015FA" w:rsidRDefault="006E29A9" w:rsidP="007A76AB">
      <w:pPr>
        <w:pStyle w:val="NormalWeb"/>
        <w:spacing w:before="0" w:beforeAutospacing="0" w:after="0"/>
        <w:ind w:firstLine="709"/>
        <w:jc w:val="both"/>
        <w:rPr>
          <w:rFonts w:ascii="Arial" w:hAnsi="Arial" w:cs="Arial"/>
        </w:rPr>
      </w:pPr>
      <w:r w:rsidRPr="002015FA">
        <w:rPr>
          <w:rFonts w:ascii="Arial" w:hAnsi="Arial" w:cs="Arial"/>
        </w:rPr>
        <w:t xml:space="preserve">21. Решение Собрания депутатов Шептуховского сельсовета Кореневского района Курской области об увольнении лица, замещающего муниципальную должность, в связи с утратой доверия подлежит официальному опубликованию (обнародованию) в районной газете «Голос района»  и размещается на официальном сайте муниципального образования «Шептуховский сельсовет» Кореневского района Курской области в информационно-телекоммуникационной сети «Интернет» в течение семи календарных дней со дня его принятия. </w:t>
      </w:r>
    </w:p>
    <w:p w:rsidR="006E29A9" w:rsidRPr="002015FA" w:rsidRDefault="006E29A9" w:rsidP="007A76AB">
      <w:pPr>
        <w:spacing w:after="1" w:line="28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2015FA">
        <w:rPr>
          <w:rFonts w:ascii="Arial" w:hAnsi="Arial" w:cs="Arial"/>
          <w:sz w:val="24"/>
          <w:szCs w:val="24"/>
        </w:rPr>
        <w:t xml:space="preserve">22. В соответствии с федеральным законодательством дисциплинарное взыскание в виде увольнения (освобождения от должности)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</w:t>
      </w:r>
    </w:p>
    <w:p w:rsidR="006E29A9" w:rsidRPr="002015FA" w:rsidRDefault="006E29A9" w:rsidP="007A76A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E29A9" w:rsidRPr="002015FA" w:rsidRDefault="006E29A9" w:rsidP="007A7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E29A9" w:rsidRPr="00727283" w:rsidRDefault="006E29A9" w:rsidP="007A7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sectPr w:rsidR="006E29A9" w:rsidRPr="00727283" w:rsidSect="00017D57">
      <w:headerReference w:type="default" r:id="rId9"/>
      <w:footerReference w:type="default" r:id="rId10"/>
      <w:headerReference w:type="first" r:id="rId11"/>
      <w:pgSz w:w="11908" w:h="16848"/>
      <w:pgMar w:top="719" w:right="1276" w:bottom="709" w:left="1559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9A9" w:rsidRDefault="006E29A9">
      <w:pPr>
        <w:spacing w:after="0" w:line="240" w:lineRule="auto"/>
      </w:pPr>
      <w:r>
        <w:separator/>
      </w:r>
    </w:p>
  </w:endnote>
  <w:endnote w:type="continuationSeparator" w:id="0">
    <w:p w:rsidR="006E29A9" w:rsidRDefault="006E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9A9" w:rsidRDefault="006E29A9">
    <w:pPr>
      <w:pStyle w:val="Footer"/>
      <w:jc w:val="center"/>
    </w:pPr>
  </w:p>
  <w:p w:rsidR="006E29A9" w:rsidRDefault="006E29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9A9" w:rsidRDefault="006E29A9">
      <w:pPr>
        <w:spacing w:after="0" w:line="240" w:lineRule="auto"/>
      </w:pPr>
      <w:r>
        <w:separator/>
      </w:r>
    </w:p>
  </w:footnote>
  <w:footnote w:type="continuationSeparator" w:id="0">
    <w:p w:rsidR="006E29A9" w:rsidRDefault="006E2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9A9" w:rsidRDefault="006E29A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6E29A9" w:rsidRDefault="006E29A9">
    <w:pPr>
      <w:pStyle w:val="Header"/>
      <w:jc w:val="center"/>
    </w:pPr>
  </w:p>
  <w:p w:rsidR="006E29A9" w:rsidRDefault="006E29A9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9A9" w:rsidRDefault="006E29A9">
    <w:pPr>
      <w:pStyle w:val="Header"/>
      <w:jc w:val="center"/>
    </w:pPr>
  </w:p>
  <w:p w:rsidR="006E29A9" w:rsidRDefault="006E29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08CA"/>
    <w:rsid w:val="00017D57"/>
    <w:rsid w:val="00025145"/>
    <w:rsid w:val="00132F37"/>
    <w:rsid w:val="001C37E2"/>
    <w:rsid w:val="001D3A0E"/>
    <w:rsid w:val="001E44D9"/>
    <w:rsid w:val="002015FA"/>
    <w:rsid w:val="00225C30"/>
    <w:rsid w:val="002658F9"/>
    <w:rsid w:val="0027505C"/>
    <w:rsid w:val="00282F0B"/>
    <w:rsid w:val="002877BE"/>
    <w:rsid w:val="00302A62"/>
    <w:rsid w:val="003341BB"/>
    <w:rsid w:val="00337D07"/>
    <w:rsid w:val="004127C2"/>
    <w:rsid w:val="004364BE"/>
    <w:rsid w:val="00437341"/>
    <w:rsid w:val="00470D31"/>
    <w:rsid w:val="00472F22"/>
    <w:rsid w:val="00480143"/>
    <w:rsid w:val="004C05EE"/>
    <w:rsid w:val="00525AD5"/>
    <w:rsid w:val="00605CED"/>
    <w:rsid w:val="00665B00"/>
    <w:rsid w:val="00697A8A"/>
    <w:rsid w:val="006E29A9"/>
    <w:rsid w:val="00727283"/>
    <w:rsid w:val="00733FDD"/>
    <w:rsid w:val="00734657"/>
    <w:rsid w:val="007571A6"/>
    <w:rsid w:val="00761C7F"/>
    <w:rsid w:val="00771387"/>
    <w:rsid w:val="007A08FF"/>
    <w:rsid w:val="007A76AB"/>
    <w:rsid w:val="00815587"/>
    <w:rsid w:val="0082016E"/>
    <w:rsid w:val="00821D2D"/>
    <w:rsid w:val="00830B73"/>
    <w:rsid w:val="00891C3A"/>
    <w:rsid w:val="00896685"/>
    <w:rsid w:val="008A3E7F"/>
    <w:rsid w:val="008A5121"/>
    <w:rsid w:val="00985737"/>
    <w:rsid w:val="009936AB"/>
    <w:rsid w:val="009B1CD4"/>
    <w:rsid w:val="00A53D41"/>
    <w:rsid w:val="00AA1EC4"/>
    <w:rsid w:val="00AD2618"/>
    <w:rsid w:val="00B108CA"/>
    <w:rsid w:val="00B364CF"/>
    <w:rsid w:val="00BB675B"/>
    <w:rsid w:val="00C233B4"/>
    <w:rsid w:val="00C62380"/>
    <w:rsid w:val="00C93DB0"/>
    <w:rsid w:val="00C977FE"/>
    <w:rsid w:val="00CA29B7"/>
    <w:rsid w:val="00D653DE"/>
    <w:rsid w:val="00DC7022"/>
    <w:rsid w:val="00E009C7"/>
    <w:rsid w:val="00E02B0B"/>
    <w:rsid w:val="00E07D1C"/>
    <w:rsid w:val="00ED20FF"/>
    <w:rsid w:val="00ED3C32"/>
    <w:rsid w:val="00EE47F9"/>
    <w:rsid w:val="00F44E05"/>
    <w:rsid w:val="00F7444A"/>
    <w:rsid w:val="00FC7AAE"/>
    <w:rsid w:val="00FF2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380"/>
    <w:pPr>
      <w:spacing w:after="200" w:line="276" w:lineRule="auto"/>
    </w:pPr>
    <w:rPr>
      <w:color w:val="000000"/>
      <w:szCs w:val="20"/>
    </w:rPr>
  </w:style>
  <w:style w:type="paragraph" w:styleId="Heading1">
    <w:name w:val="heading 1"/>
    <w:basedOn w:val="Normal"/>
    <w:link w:val="Heading1Char"/>
    <w:uiPriority w:val="99"/>
    <w:qFormat/>
    <w:rsid w:val="00C62380"/>
    <w:pPr>
      <w:spacing w:before="120" w:after="120" w:line="240" w:lineRule="auto"/>
      <w:outlineLvl w:val="0"/>
    </w:pPr>
    <w:rPr>
      <w:rFonts w:ascii="XO Thames" w:hAnsi="XO Thames"/>
      <w:b/>
      <w:color w:val="auto"/>
      <w:sz w:val="32"/>
    </w:rPr>
  </w:style>
  <w:style w:type="paragraph" w:styleId="Heading2">
    <w:name w:val="heading 2"/>
    <w:basedOn w:val="Normal"/>
    <w:link w:val="Heading2Char"/>
    <w:uiPriority w:val="99"/>
    <w:qFormat/>
    <w:rsid w:val="00C62380"/>
    <w:pPr>
      <w:spacing w:before="120" w:after="120" w:line="240" w:lineRule="auto"/>
      <w:outlineLvl w:val="1"/>
    </w:pPr>
    <w:rPr>
      <w:rFonts w:ascii="XO Thames" w:hAnsi="XO Thames"/>
      <w:b/>
      <w:color w:val="00A0FF"/>
      <w:sz w:val="26"/>
    </w:rPr>
  </w:style>
  <w:style w:type="paragraph" w:styleId="Heading3">
    <w:name w:val="heading 3"/>
    <w:basedOn w:val="Normal"/>
    <w:link w:val="Heading3Char"/>
    <w:uiPriority w:val="99"/>
    <w:qFormat/>
    <w:rsid w:val="00C62380"/>
    <w:pPr>
      <w:outlineLvl w:val="2"/>
    </w:pPr>
    <w:rPr>
      <w:rFonts w:ascii="XO Thames" w:hAnsi="XO Thames"/>
      <w:b/>
      <w:i/>
    </w:rPr>
  </w:style>
  <w:style w:type="paragraph" w:styleId="Heading4">
    <w:name w:val="heading 4"/>
    <w:basedOn w:val="Normal"/>
    <w:link w:val="Heading4Char"/>
    <w:uiPriority w:val="99"/>
    <w:qFormat/>
    <w:rsid w:val="00C62380"/>
    <w:pPr>
      <w:spacing w:before="120" w:after="120" w:line="240" w:lineRule="auto"/>
      <w:outlineLvl w:val="3"/>
    </w:pPr>
    <w:rPr>
      <w:rFonts w:ascii="XO Thames" w:hAnsi="XO Thames"/>
      <w:b/>
      <w:color w:val="595959"/>
      <w:sz w:val="26"/>
    </w:rPr>
  </w:style>
  <w:style w:type="paragraph" w:styleId="Heading5">
    <w:name w:val="heading 5"/>
    <w:basedOn w:val="Normal"/>
    <w:link w:val="Heading5Char"/>
    <w:uiPriority w:val="99"/>
    <w:qFormat/>
    <w:rsid w:val="00C62380"/>
    <w:pPr>
      <w:spacing w:before="120" w:after="120" w:line="240" w:lineRule="auto"/>
      <w:outlineLvl w:val="4"/>
    </w:pPr>
    <w:rPr>
      <w:rFonts w:ascii="XO Thames" w:hAnsi="XO Thames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2380"/>
    <w:rPr>
      <w:rFonts w:ascii="XO Thames" w:hAnsi="XO Thames" w:cs="Times New Roman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62380"/>
    <w:rPr>
      <w:rFonts w:ascii="XO Thames" w:hAnsi="XO Thames" w:cs="Times New Roman"/>
      <w:b/>
      <w:color w:val="00A0FF"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62380"/>
    <w:rPr>
      <w:rFonts w:ascii="XO Thames" w:hAnsi="XO Thames" w:cs="Times New Roman"/>
      <w:b/>
      <w:i/>
      <w:color w:val="000000"/>
      <w:sz w:val="22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62380"/>
    <w:rPr>
      <w:rFonts w:ascii="XO Thames" w:hAnsi="XO Thames" w:cs="Times New Roman"/>
      <w:b/>
      <w:color w:val="595959"/>
      <w:sz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62380"/>
    <w:rPr>
      <w:rFonts w:ascii="XO Thames" w:hAnsi="XO Thames" w:cs="Times New Roman"/>
      <w:b/>
      <w:color w:val="000000"/>
      <w:sz w:val="22"/>
    </w:rPr>
  </w:style>
  <w:style w:type="character" w:customStyle="1" w:styleId="1">
    <w:name w:val="Обычный1"/>
    <w:uiPriority w:val="99"/>
    <w:rsid w:val="00C62380"/>
  </w:style>
  <w:style w:type="paragraph" w:customStyle="1" w:styleId="10">
    <w:name w:val="Основной шрифт абзаца1"/>
    <w:uiPriority w:val="99"/>
    <w:rsid w:val="00C62380"/>
    <w:pPr>
      <w:spacing w:after="200" w:line="276" w:lineRule="auto"/>
    </w:pPr>
    <w:rPr>
      <w:color w:val="000000"/>
      <w:szCs w:val="20"/>
    </w:rPr>
  </w:style>
  <w:style w:type="paragraph" w:customStyle="1" w:styleId="ConsPlusNormal">
    <w:name w:val="ConsPlusNormal"/>
    <w:link w:val="ConsPlusNormal1"/>
    <w:uiPriority w:val="99"/>
    <w:rsid w:val="00C62380"/>
    <w:pPr>
      <w:widowControl w:val="0"/>
    </w:pPr>
    <w:rPr>
      <w:rFonts w:hAnsi="Calibri"/>
      <w:color w:val="000000"/>
    </w:rPr>
  </w:style>
  <w:style w:type="character" w:customStyle="1" w:styleId="ConsPlusNormal1">
    <w:name w:val="ConsPlusNormal1"/>
    <w:link w:val="ConsPlusNormal"/>
    <w:uiPriority w:val="99"/>
    <w:locked/>
    <w:rsid w:val="00C62380"/>
    <w:rPr>
      <w:rFonts w:hAnsi="Calibri"/>
      <w:color w:val="000000"/>
      <w:sz w:val="22"/>
      <w:lang w:val="ru-RU" w:eastAsia="ru-RU"/>
    </w:rPr>
  </w:style>
  <w:style w:type="paragraph" w:customStyle="1" w:styleId="ConsPlusTitle">
    <w:name w:val="ConsPlusTitle"/>
    <w:link w:val="ConsPlusTitle1"/>
    <w:uiPriority w:val="99"/>
    <w:rsid w:val="00C62380"/>
    <w:pPr>
      <w:widowControl w:val="0"/>
    </w:pPr>
    <w:rPr>
      <w:rFonts w:hAnsi="Calibri"/>
      <w:b/>
      <w:color w:val="000000"/>
    </w:rPr>
  </w:style>
  <w:style w:type="character" w:customStyle="1" w:styleId="ConsPlusTitle1">
    <w:name w:val="ConsPlusTitle1"/>
    <w:link w:val="ConsPlusTitle"/>
    <w:uiPriority w:val="99"/>
    <w:locked/>
    <w:rsid w:val="00C62380"/>
    <w:rPr>
      <w:rFonts w:hAnsi="Calibri"/>
      <w:b/>
      <w:color w:val="000000"/>
      <w:sz w:val="22"/>
      <w:lang w:val="ru-RU" w:eastAsia="ru-RU"/>
    </w:rPr>
  </w:style>
  <w:style w:type="paragraph" w:customStyle="1" w:styleId="ConsPlusTitlePage">
    <w:name w:val="ConsPlusTitlePage"/>
    <w:link w:val="ConsPlusTitlePage1"/>
    <w:uiPriority w:val="99"/>
    <w:rsid w:val="00C62380"/>
    <w:pPr>
      <w:widowControl w:val="0"/>
    </w:pPr>
    <w:rPr>
      <w:rFonts w:ascii="Tahoma" w:hAnsi="Tahoma"/>
      <w:color w:val="000000"/>
    </w:rPr>
  </w:style>
  <w:style w:type="character" w:customStyle="1" w:styleId="ConsPlusTitlePage1">
    <w:name w:val="ConsPlusTitlePage1"/>
    <w:link w:val="ConsPlusTitlePage"/>
    <w:uiPriority w:val="99"/>
    <w:locked/>
    <w:rsid w:val="00C62380"/>
    <w:rPr>
      <w:rFonts w:ascii="Tahoma" w:hAnsi="Tahoma"/>
      <w:color w:val="000000"/>
      <w:sz w:val="22"/>
      <w:lang w:val="ru-RU" w:eastAsia="ru-RU"/>
    </w:rPr>
  </w:style>
  <w:style w:type="paragraph" w:styleId="Header">
    <w:name w:val="header"/>
    <w:basedOn w:val="Normal"/>
    <w:link w:val="HeaderChar"/>
    <w:uiPriority w:val="99"/>
    <w:rsid w:val="00C6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1"/>
    <w:link w:val="Header"/>
    <w:uiPriority w:val="99"/>
    <w:locked/>
    <w:rsid w:val="00C623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6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1"/>
    <w:link w:val="Footer"/>
    <w:uiPriority w:val="99"/>
    <w:locked/>
    <w:rsid w:val="00C62380"/>
    <w:rPr>
      <w:rFonts w:cs="Times New Roman"/>
    </w:rPr>
  </w:style>
  <w:style w:type="paragraph" w:customStyle="1" w:styleId="Footnote">
    <w:name w:val="Footnote"/>
    <w:basedOn w:val="Normal"/>
    <w:link w:val="Footnote1"/>
    <w:uiPriority w:val="99"/>
    <w:rsid w:val="00C62380"/>
    <w:pPr>
      <w:spacing w:after="0" w:line="240" w:lineRule="auto"/>
    </w:pPr>
    <w:rPr>
      <w:sz w:val="20"/>
    </w:rPr>
  </w:style>
  <w:style w:type="character" w:customStyle="1" w:styleId="Footnote1">
    <w:name w:val="Footnote1"/>
    <w:basedOn w:val="1"/>
    <w:link w:val="Footnote"/>
    <w:uiPriority w:val="99"/>
    <w:locked/>
    <w:rsid w:val="00C62380"/>
    <w:rPr>
      <w:rFonts w:cs="Times New Roman"/>
      <w:sz w:val="20"/>
    </w:rPr>
  </w:style>
  <w:style w:type="paragraph" w:customStyle="1" w:styleId="11">
    <w:name w:val="Знак сноски1"/>
    <w:basedOn w:val="10"/>
    <w:link w:val="FootnoteReference"/>
    <w:uiPriority w:val="99"/>
    <w:rsid w:val="00C62380"/>
    <w:rPr>
      <w:vertAlign w:val="superscript"/>
    </w:rPr>
  </w:style>
  <w:style w:type="character" w:styleId="FootnoteReference">
    <w:name w:val="footnote reference"/>
    <w:basedOn w:val="DefaultParagraphFont"/>
    <w:link w:val="11"/>
    <w:uiPriority w:val="99"/>
    <w:locked/>
    <w:rsid w:val="00C62380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C62380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1"/>
    <w:link w:val="EndnoteText"/>
    <w:uiPriority w:val="99"/>
    <w:locked/>
    <w:rsid w:val="00C62380"/>
    <w:rPr>
      <w:rFonts w:cs="Times New Roman"/>
      <w:sz w:val="20"/>
    </w:rPr>
  </w:style>
  <w:style w:type="paragraph" w:customStyle="1" w:styleId="12">
    <w:name w:val="Знак концевой сноски1"/>
    <w:basedOn w:val="10"/>
    <w:link w:val="EndnoteReference"/>
    <w:uiPriority w:val="99"/>
    <w:rsid w:val="00C62380"/>
    <w:rPr>
      <w:vertAlign w:val="superscript"/>
    </w:rPr>
  </w:style>
  <w:style w:type="character" w:styleId="EndnoteReference">
    <w:name w:val="endnote reference"/>
    <w:basedOn w:val="DefaultParagraphFont"/>
    <w:link w:val="12"/>
    <w:uiPriority w:val="99"/>
    <w:locked/>
    <w:rsid w:val="00C62380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C62380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basedOn w:val="1"/>
    <w:link w:val="BalloonText"/>
    <w:uiPriority w:val="99"/>
    <w:locked/>
    <w:rsid w:val="00C62380"/>
    <w:rPr>
      <w:rFonts w:ascii="Tahoma" w:hAnsi="Tahoma" w:cs="Times New Roman"/>
      <w:sz w:val="16"/>
    </w:rPr>
  </w:style>
  <w:style w:type="paragraph" w:customStyle="1" w:styleId="13">
    <w:name w:val="Гиперссылка1"/>
    <w:basedOn w:val="10"/>
    <w:link w:val="Hyperlink"/>
    <w:uiPriority w:val="99"/>
    <w:rsid w:val="00C62380"/>
    <w:rPr>
      <w:color w:val="0000FF"/>
      <w:u w:val="single"/>
    </w:rPr>
  </w:style>
  <w:style w:type="character" w:styleId="Hyperlink">
    <w:name w:val="Hyperlink"/>
    <w:basedOn w:val="DefaultParagraphFont"/>
    <w:link w:val="13"/>
    <w:uiPriority w:val="99"/>
    <w:locked/>
    <w:rsid w:val="00C62380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C62380"/>
    <w:rPr>
      <w:rFonts w:ascii="XO Thames" w:hAnsi="XO Thames"/>
      <w:b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C62380"/>
    <w:rPr>
      <w:rFonts w:ascii="XO Thames" w:hAnsi="XO Thames" w:cs="Times New Roman"/>
      <w:b/>
      <w:sz w:val="52"/>
    </w:rPr>
  </w:style>
  <w:style w:type="paragraph" w:styleId="Subtitle">
    <w:name w:val="Subtitle"/>
    <w:basedOn w:val="Normal"/>
    <w:link w:val="SubtitleChar"/>
    <w:uiPriority w:val="99"/>
    <w:qFormat/>
    <w:rsid w:val="00C62380"/>
    <w:rPr>
      <w:rFonts w:ascii="XO Thames" w:hAnsi="XO Thames"/>
      <w:i/>
      <w:color w:val="616161"/>
    </w:rPr>
  </w:style>
  <w:style w:type="character" w:customStyle="1" w:styleId="SubtitleChar">
    <w:name w:val="Subtitle Char"/>
    <w:basedOn w:val="1"/>
    <w:link w:val="Subtitle"/>
    <w:uiPriority w:val="99"/>
    <w:locked/>
    <w:rsid w:val="00C62380"/>
    <w:rPr>
      <w:rFonts w:ascii="XO Thames" w:hAnsi="XO Thames" w:cs="Times New Roman"/>
      <w:i/>
      <w:color w:val="616161"/>
    </w:rPr>
  </w:style>
  <w:style w:type="paragraph" w:customStyle="1" w:styleId="HeaderandFooter">
    <w:name w:val="Header and Footer"/>
    <w:link w:val="HeaderandFooter1"/>
    <w:uiPriority w:val="99"/>
    <w:rsid w:val="00C62380"/>
    <w:pPr>
      <w:spacing w:after="200"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C62380"/>
    <w:rPr>
      <w:rFonts w:ascii="XO Thames" w:hAnsi="XO Thames"/>
      <w:color w:val="000000"/>
      <w:sz w:val="22"/>
      <w:lang w:val="ru-RU" w:eastAsia="ru-RU"/>
    </w:rPr>
  </w:style>
  <w:style w:type="paragraph" w:styleId="TOC1">
    <w:name w:val="toc 1"/>
    <w:basedOn w:val="Normal"/>
    <w:link w:val="TOC1Char"/>
    <w:uiPriority w:val="99"/>
    <w:rsid w:val="00C62380"/>
    <w:rPr>
      <w:rFonts w:ascii="XO Thames" w:hAnsi="XO Thames"/>
      <w:b/>
    </w:rPr>
  </w:style>
  <w:style w:type="character" w:customStyle="1" w:styleId="TOC1Char">
    <w:name w:val="TOC 1 Char"/>
    <w:link w:val="TOC1"/>
    <w:uiPriority w:val="99"/>
    <w:locked/>
    <w:rsid w:val="00C62380"/>
    <w:rPr>
      <w:rFonts w:ascii="XO Thames" w:hAnsi="XO Thames"/>
      <w:b/>
      <w:color w:val="000000"/>
      <w:sz w:val="22"/>
      <w:lang w:val="ru-RU" w:eastAsia="ru-RU"/>
    </w:rPr>
  </w:style>
  <w:style w:type="paragraph" w:styleId="TOC2">
    <w:name w:val="toc 2"/>
    <w:basedOn w:val="Normal"/>
    <w:link w:val="TOC2Char"/>
    <w:uiPriority w:val="99"/>
    <w:rsid w:val="00C62380"/>
    <w:pPr>
      <w:ind w:left="200"/>
    </w:pPr>
  </w:style>
  <w:style w:type="character" w:customStyle="1" w:styleId="TOC2Char">
    <w:name w:val="TOC 2 Char"/>
    <w:link w:val="TOC2"/>
    <w:uiPriority w:val="99"/>
    <w:locked/>
    <w:rsid w:val="00C62380"/>
    <w:rPr>
      <w:color w:val="000000"/>
      <w:sz w:val="22"/>
      <w:lang w:val="ru-RU" w:eastAsia="ru-RU"/>
    </w:rPr>
  </w:style>
  <w:style w:type="paragraph" w:styleId="TOC3">
    <w:name w:val="toc 3"/>
    <w:basedOn w:val="Normal"/>
    <w:link w:val="TOC3Char"/>
    <w:uiPriority w:val="99"/>
    <w:rsid w:val="00C62380"/>
    <w:pPr>
      <w:ind w:left="400"/>
    </w:pPr>
  </w:style>
  <w:style w:type="character" w:customStyle="1" w:styleId="TOC3Char">
    <w:name w:val="TOC 3 Char"/>
    <w:link w:val="TOC3"/>
    <w:uiPriority w:val="99"/>
    <w:locked/>
    <w:rsid w:val="00C62380"/>
    <w:rPr>
      <w:color w:val="000000"/>
      <w:sz w:val="22"/>
      <w:lang w:val="ru-RU" w:eastAsia="ru-RU"/>
    </w:rPr>
  </w:style>
  <w:style w:type="paragraph" w:styleId="TOC4">
    <w:name w:val="toc 4"/>
    <w:basedOn w:val="Normal"/>
    <w:link w:val="TOC4Char"/>
    <w:uiPriority w:val="99"/>
    <w:rsid w:val="00C62380"/>
    <w:pPr>
      <w:ind w:left="600"/>
    </w:pPr>
  </w:style>
  <w:style w:type="character" w:customStyle="1" w:styleId="TOC4Char">
    <w:name w:val="TOC 4 Char"/>
    <w:link w:val="TOC4"/>
    <w:uiPriority w:val="99"/>
    <w:locked/>
    <w:rsid w:val="00C62380"/>
    <w:rPr>
      <w:color w:val="000000"/>
      <w:sz w:val="22"/>
      <w:lang w:val="ru-RU" w:eastAsia="ru-RU"/>
    </w:rPr>
  </w:style>
  <w:style w:type="paragraph" w:styleId="TOC5">
    <w:name w:val="toc 5"/>
    <w:basedOn w:val="Normal"/>
    <w:link w:val="TOC5Char"/>
    <w:uiPriority w:val="99"/>
    <w:rsid w:val="00C62380"/>
    <w:pPr>
      <w:ind w:left="800"/>
    </w:pPr>
  </w:style>
  <w:style w:type="character" w:customStyle="1" w:styleId="TOC5Char">
    <w:name w:val="TOC 5 Char"/>
    <w:link w:val="TOC5"/>
    <w:uiPriority w:val="99"/>
    <w:locked/>
    <w:rsid w:val="00C62380"/>
    <w:rPr>
      <w:color w:val="000000"/>
      <w:sz w:val="22"/>
      <w:lang w:val="ru-RU" w:eastAsia="ru-RU"/>
    </w:rPr>
  </w:style>
  <w:style w:type="paragraph" w:styleId="TOC6">
    <w:name w:val="toc 6"/>
    <w:basedOn w:val="Normal"/>
    <w:link w:val="TOC6Char"/>
    <w:uiPriority w:val="99"/>
    <w:rsid w:val="00C62380"/>
    <w:pPr>
      <w:ind w:left="1000"/>
    </w:pPr>
  </w:style>
  <w:style w:type="character" w:customStyle="1" w:styleId="TOC6Char">
    <w:name w:val="TOC 6 Char"/>
    <w:link w:val="TOC6"/>
    <w:uiPriority w:val="99"/>
    <w:locked/>
    <w:rsid w:val="00C62380"/>
    <w:rPr>
      <w:color w:val="000000"/>
      <w:sz w:val="22"/>
      <w:lang w:val="ru-RU" w:eastAsia="ru-RU"/>
    </w:rPr>
  </w:style>
  <w:style w:type="paragraph" w:styleId="TOC7">
    <w:name w:val="toc 7"/>
    <w:basedOn w:val="Normal"/>
    <w:link w:val="TOC7Char"/>
    <w:uiPriority w:val="99"/>
    <w:rsid w:val="00C62380"/>
    <w:pPr>
      <w:ind w:left="1200"/>
    </w:pPr>
  </w:style>
  <w:style w:type="character" w:customStyle="1" w:styleId="TOC7Char">
    <w:name w:val="TOC 7 Char"/>
    <w:link w:val="TOC7"/>
    <w:uiPriority w:val="99"/>
    <w:locked/>
    <w:rsid w:val="00C62380"/>
    <w:rPr>
      <w:color w:val="000000"/>
      <w:sz w:val="22"/>
      <w:lang w:val="ru-RU" w:eastAsia="ru-RU"/>
    </w:rPr>
  </w:style>
  <w:style w:type="paragraph" w:styleId="TOC8">
    <w:name w:val="toc 8"/>
    <w:basedOn w:val="Normal"/>
    <w:link w:val="TOC8Char"/>
    <w:uiPriority w:val="99"/>
    <w:rsid w:val="00C62380"/>
    <w:pPr>
      <w:ind w:left="1400"/>
    </w:pPr>
  </w:style>
  <w:style w:type="character" w:customStyle="1" w:styleId="TOC8Char">
    <w:name w:val="TOC 8 Char"/>
    <w:link w:val="TOC8"/>
    <w:uiPriority w:val="99"/>
    <w:locked/>
    <w:rsid w:val="00C62380"/>
    <w:rPr>
      <w:color w:val="000000"/>
      <w:sz w:val="22"/>
      <w:lang w:val="ru-RU" w:eastAsia="ru-RU"/>
    </w:rPr>
  </w:style>
  <w:style w:type="paragraph" w:styleId="TOC9">
    <w:name w:val="toc 9"/>
    <w:basedOn w:val="Normal"/>
    <w:link w:val="TOC9Char"/>
    <w:uiPriority w:val="99"/>
    <w:rsid w:val="00C62380"/>
    <w:pPr>
      <w:ind w:left="1600"/>
    </w:pPr>
  </w:style>
  <w:style w:type="character" w:customStyle="1" w:styleId="TOC9Char">
    <w:name w:val="TOC 9 Char"/>
    <w:link w:val="TOC9"/>
    <w:uiPriority w:val="99"/>
    <w:locked/>
    <w:rsid w:val="00C62380"/>
    <w:rPr>
      <w:color w:val="000000"/>
      <w:sz w:val="22"/>
      <w:lang w:val="ru-RU" w:eastAsia="ru-RU"/>
    </w:rPr>
  </w:style>
  <w:style w:type="paragraph" w:customStyle="1" w:styleId="toc10">
    <w:name w:val="toc 10"/>
    <w:link w:val="toc101"/>
    <w:uiPriority w:val="99"/>
    <w:rsid w:val="00C62380"/>
    <w:pPr>
      <w:spacing w:after="200" w:line="276" w:lineRule="auto"/>
      <w:ind w:left="1800"/>
    </w:pPr>
    <w:rPr>
      <w:color w:val="000000"/>
    </w:rPr>
  </w:style>
  <w:style w:type="character" w:customStyle="1" w:styleId="toc101">
    <w:name w:val="toc 101"/>
    <w:link w:val="toc10"/>
    <w:uiPriority w:val="99"/>
    <w:locked/>
    <w:rsid w:val="00C62380"/>
    <w:rPr>
      <w:color w:val="000000"/>
      <w:sz w:val="22"/>
      <w:lang w:val="ru-RU" w:eastAsia="ru-RU"/>
    </w:rPr>
  </w:style>
  <w:style w:type="table" w:styleId="TableGrid">
    <w:name w:val="Table Grid"/>
    <w:basedOn w:val="TableNormal"/>
    <w:uiPriority w:val="99"/>
    <w:rsid w:val="00C623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customStyle="1" w:styleId="14">
    <w:name w:val="заголовок 1"/>
    <w:basedOn w:val="Normal"/>
    <w:next w:val="Normal"/>
    <w:uiPriority w:val="99"/>
    <w:rsid w:val="00132F37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/>
      <w:b/>
      <w:color w:val="auto"/>
      <w:sz w:val="44"/>
      <w:szCs w:val="28"/>
    </w:rPr>
  </w:style>
  <w:style w:type="paragraph" w:styleId="NormalWeb">
    <w:name w:val="Normal (Web)"/>
    <w:basedOn w:val="Normal"/>
    <w:uiPriority w:val="99"/>
    <w:rsid w:val="007A76AB"/>
    <w:pPr>
      <w:spacing w:before="100" w:beforeAutospacing="1" w:after="119" w:line="240" w:lineRule="auto"/>
    </w:pPr>
    <w:rPr>
      <w:rFonts w:ascii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1DDEDD99DF516DFB68590B8693CDC4C8C847CB5B3A3D60040119775CF5893DDFE38A8Db62E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9E0D4249E66CC769AA41E5CCEA001440424289A53852C7C7D53D463ED139AF9EC81E14DABB59E1805A87D78dE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E0D4249E66CC769AA40051D8CC5A490F277197528D2F2F210C8F3EBA1A90AEABCEB80FEFB89A1B70d1K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5</Pages>
  <Words>1845</Words>
  <Characters>10519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orgotdel</dc:creator>
  <cp:keywords/>
  <dc:description/>
  <cp:lastModifiedBy>Пользователь</cp:lastModifiedBy>
  <cp:revision>7</cp:revision>
  <cp:lastPrinted>2019-12-11T06:41:00Z</cp:lastPrinted>
  <dcterms:created xsi:type="dcterms:W3CDTF">2019-12-19T12:10:00Z</dcterms:created>
  <dcterms:modified xsi:type="dcterms:W3CDTF">2020-01-10T06:13:00Z</dcterms:modified>
</cp:coreProperties>
</file>